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50E1" w14:textId="5A2429AA" w:rsidR="009F6DB9" w:rsidRPr="00DA5EE6" w:rsidRDefault="009F6DB9" w:rsidP="009F6DB9">
      <w:pPr>
        <w:pStyle w:val="Default"/>
        <w:spacing w:line="276" w:lineRule="auto"/>
        <w:rPr>
          <w:rFonts w:ascii="Arial" w:hAnsi="Arial" w:cs="Arial"/>
          <w:szCs w:val="22"/>
        </w:rPr>
      </w:pPr>
      <w:r w:rsidRPr="00DA5EE6">
        <w:rPr>
          <w:rFonts w:ascii="Arial" w:hAnsi="Arial" w:cs="Arial"/>
          <w:szCs w:val="22"/>
        </w:rPr>
        <w:t>Señor</w:t>
      </w:r>
      <w:r w:rsidR="00173C5C">
        <w:rPr>
          <w:rFonts w:ascii="Arial" w:hAnsi="Arial" w:cs="Arial"/>
          <w:szCs w:val="22"/>
        </w:rPr>
        <w:t>es</w:t>
      </w:r>
      <w:r w:rsidRPr="00DA5EE6">
        <w:rPr>
          <w:rFonts w:ascii="Arial" w:hAnsi="Arial" w:cs="Arial"/>
          <w:szCs w:val="22"/>
        </w:rPr>
        <w:t xml:space="preserve"> </w:t>
      </w:r>
    </w:p>
    <w:p w14:paraId="0135AB25" w14:textId="0329A3BA" w:rsidR="009F6DB9" w:rsidRDefault="00173C5C" w:rsidP="009F6DB9">
      <w:pPr>
        <w:pStyle w:val="Default"/>
        <w:spacing w:line="276" w:lineRule="auto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Dirección de Infraestructura Educativa</w:t>
      </w:r>
    </w:p>
    <w:p w14:paraId="6F7AD01D" w14:textId="440BB13B" w:rsidR="00173C5C" w:rsidRDefault="00173C5C" w:rsidP="009F6DB9">
      <w:pPr>
        <w:pStyle w:val="Default"/>
        <w:spacing w:line="276" w:lineRule="auto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Ministerio de Educación Publica</w:t>
      </w:r>
    </w:p>
    <w:p w14:paraId="0F9AFCB4" w14:textId="77777777" w:rsidR="00173C5C" w:rsidRPr="00DA5EE6" w:rsidRDefault="00173C5C" w:rsidP="009F6DB9">
      <w:pPr>
        <w:pStyle w:val="Default"/>
        <w:spacing w:line="276" w:lineRule="auto"/>
        <w:rPr>
          <w:rFonts w:ascii="Arial" w:hAnsi="Arial" w:cs="Arial"/>
          <w:bCs/>
          <w:szCs w:val="22"/>
        </w:rPr>
      </w:pPr>
    </w:p>
    <w:p w14:paraId="02F35A1A" w14:textId="77777777" w:rsidR="009F6DB9" w:rsidRPr="00DA5EE6" w:rsidRDefault="009F6DB9" w:rsidP="009F6DB9">
      <w:pPr>
        <w:tabs>
          <w:tab w:val="center" w:pos="4788"/>
        </w:tabs>
        <w:spacing w:line="276" w:lineRule="auto"/>
        <w:jc w:val="both"/>
        <w:rPr>
          <w:rFonts w:ascii="Arial" w:hAnsi="Arial" w:cs="Arial"/>
          <w:szCs w:val="22"/>
        </w:rPr>
      </w:pPr>
      <w:r w:rsidRPr="00DA5EE6">
        <w:rPr>
          <w:rFonts w:ascii="Arial" w:hAnsi="Arial" w:cs="Arial"/>
          <w:noProof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A616B" wp14:editId="74C30BF5">
                <wp:simplePos x="0" y="0"/>
                <wp:positionH relativeFrom="margin">
                  <wp:posOffset>495277</wp:posOffset>
                </wp:positionH>
                <wp:positionV relativeFrom="paragraph">
                  <wp:posOffset>94493</wp:posOffset>
                </wp:positionV>
                <wp:extent cx="4682169" cy="314325"/>
                <wp:effectExtent l="0" t="0" r="23495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2169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3958F" w14:textId="3F4252D3" w:rsidR="00E95AD5" w:rsidRPr="00E5062E" w:rsidRDefault="00E95AD5" w:rsidP="009F6DB9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5062E">
                              <w:rPr>
                                <w:rFonts w:ascii="Arial" w:hAnsi="Arial" w:cs="Arial"/>
                                <w:bCs/>
                              </w:rPr>
                              <w:t>Asunto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: </w:t>
                            </w:r>
                            <w:r w:rsidR="00173C5C">
                              <w:rPr>
                                <w:rFonts w:ascii="Arial" w:hAnsi="Arial" w:cs="Arial"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ecursos remanentes en cuenta</w:t>
                            </w:r>
                            <w:r w:rsidR="00FA52A8">
                              <w:rPr>
                                <w:rFonts w:ascii="Arial" w:hAnsi="Arial" w:cs="Arial"/>
                                <w:bCs/>
                              </w:rPr>
                              <w:t xml:space="preserve"> de La Junta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del Estado.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A616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9pt;margin-top:7.45pt;width:368.6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">
                <v:textbox>
                  <w:txbxContent>
                    <w:p w14:paraId="53F3958F" w14:textId="3F4252D3" w:rsidR="00E95AD5" w:rsidRPr="00E5062E" w:rsidRDefault="00E95AD5" w:rsidP="009F6DB9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bCs/>
                        </w:rPr>
                      </w:pPr>
                      <w:r w:rsidRPr="00E5062E">
                        <w:rPr>
                          <w:rFonts w:ascii="Arial" w:hAnsi="Arial" w:cs="Arial"/>
                          <w:bCs/>
                        </w:rPr>
                        <w:t>Asunto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: </w:t>
                      </w:r>
                      <w:r w:rsidR="00173C5C">
                        <w:rPr>
                          <w:rFonts w:ascii="Arial" w:hAnsi="Arial" w:cs="Arial"/>
                          <w:bCs/>
                        </w:rPr>
                        <w:t>R</w:t>
                      </w:r>
                      <w:r>
                        <w:rPr>
                          <w:rFonts w:ascii="Arial" w:hAnsi="Arial" w:cs="Arial"/>
                          <w:bCs/>
                        </w:rPr>
                        <w:t>ecursos remanentes en cuenta</w:t>
                      </w:r>
                      <w:r w:rsidR="00FA52A8">
                        <w:rPr>
                          <w:rFonts w:ascii="Arial" w:hAnsi="Arial" w:cs="Arial"/>
                          <w:bCs/>
                        </w:rPr>
                        <w:t xml:space="preserve"> de La Junta </w:t>
                      </w:r>
                      <w:r>
                        <w:rPr>
                          <w:rFonts w:ascii="Arial" w:hAnsi="Arial" w:cs="Arial"/>
                          <w:bCs/>
                        </w:rPr>
                        <w:t>del Estado.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D438A4" w14:textId="77777777" w:rsidR="009F6DB9" w:rsidRPr="00DA5EE6" w:rsidRDefault="009F6DB9" w:rsidP="009F6DB9">
      <w:pPr>
        <w:tabs>
          <w:tab w:val="center" w:pos="4788"/>
        </w:tabs>
        <w:spacing w:line="276" w:lineRule="auto"/>
        <w:jc w:val="both"/>
        <w:rPr>
          <w:rFonts w:ascii="Arial" w:hAnsi="Arial" w:cs="Arial"/>
          <w:szCs w:val="22"/>
        </w:rPr>
      </w:pPr>
      <w:r w:rsidRPr="00DA5EE6">
        <w:rPr>
          <w:rFonts w:ascii="Arial" w:hAnsi="Arial" w:cs="Arial"/>
          <w:szCs w:val="22"/>
        </w:rPr>
        <w:tab/>
      </w:r>
    </w:p>
    <w:p w14:paraId="048DBC77" w14:textId="77777777" w:rsidR="009F6DB9" w:rsidRPr="00DA5EE6" w:rsidRDefault="009F6DB9" w:rsidP="009F6DB9">
      <w:pPr>
        <w:spacing w:line="276" w:lineRule="auto"/>
        <w:jc w:val="both"/>
        <w:rPr>
          <w:rFonts w:ascii="Arial" w:hAnsi="Arial" w:cs="Arial"/>
          <w:szCs w:val="22"/>
        </w:rPr>
      </w:pPr>
    </w:p>
    <w:p w14:paraId="7E6236F4" w14:textId="6FE6FF71" w:rsidR="00A300A4" w:rsidRDefault="00A27478" w:rsidP="00173C5C">
      <w:pPr>
        <w:spacing w:before="120" w:after="12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Estimados</w:t>
      </w:r>
      <w:r w:rsidR="00DA5EE6" w:rsidRPr="00DA5EE6">
        <w:rPr>
          <w:rFonts w:ascii="Arial" w:hAnsi="Arial" w:cs="Arial"/>
          <w:szCs w:val="22"/>
        </w:rPr>
        <w:t xml:space="preserve"> señor</w:t>
      </w:r>
      <w:r w:rsidR="00173C5C">
        <w:rPr>
          <w:rFonts w:ascii="Arial" w:hAnsi="Arial" w:cs="Arial"/>
          <w:szCs w:val="22"/>
        </w:rPr>
        <w:t>es</w:t>
      </w:r>
    </w:p>
    <w:p w14:paraId="288348CF" w14:textId="4A0305FF" w:rsidR="00FA52A8" w:rsidRDefault="006F1A3C" w:rsidP="00876CF1">
      <w:pPr>
        <w:spacing w:before="120" w:after="120" w:line="276" w:lineRule="auto"/>
        <w:jc w:val="both"/>
        <w:rPr>
          <w:rFonts w:ascii="Arial" w:eastAsia="Calibri" w:hAnsi="Arial" w:cs="Arial"/>
          <w:szCs w:val="24"/>
          <w:lang w:val="es-CR" w:eastAsia="en-US"/>
        </w:rPr>
      </w:pPr>
      <w:r>
        <w:rPr>
          <w:rFonts w:ascii="Arial" w:eastAsia="Calibri" w:hAnsi="Arial" w:cs="Arial"/>
          <w:szCs w:val="24"/>
          <w:lang w:val="es-CR" w:eastAsia="en-US"/>
        </w:rPr>
        <w:t>L</w:t>
      </w:r>
      <w:r w:rsidR="00173C5C" w:rsidRPr="00173C5C">
        <w:rPr>
          <w:rFonts w:ascii="Arial" w:eastAsia="Calibri" w:hAnsi="Arial" w:cs="Arial"/>
          <w:szCs w:val="24"/>
          <w:lang w:val="es-CR" w:eastAsia="en-US"/>
        </w:rPr>
        <w:t>a Junta de</w:t>
      </w:r>
      <w:r w:rsidR="00876CF1">
        <w:rPr>
          <w:rFonts w:ascii="Arial" w:eastAsia="Calibri" w:hAnsi="Arial" w:cs="Arial"/>
          <w:szCs w:val="24"/>
          <w:lang w:val="es-CR" w:eastAsia="en-US"/>
        </w:rPr>
        <w:t xml:space="preserve"> </w:t>
      </w:r>
      <w:r w:rsidR="00876CF1" w:rsidRPr="00876CF1">
        <w:rPr>
          <w:rFonts w:ascii="Arial" w:eastAsia="Calibri" w:hAnsi="Arial" w:cs="Arial"/>
          <w:szCs w:val="24"/>
          <w:highlight w:val="yellow"/>
          <w:lang w:val="es-CR" w:eastAsia="en-US"/>
        </w:rPr>
        <w:t>(Educación o Administrativa)</w:t>
      </w:r>
      <w:r w:rsidR="00173C5C" w:rsidRPr="00173C5C">
        <w:rPr>
          <w:rFonts w:ascii="Arial" w:eastAsia="Calibri" w:hAnsi="Arial" w:cs="Arial"/>
          <w:szCs w:val="24"/>
          <w:lang w:val="es-CR" w:eastAsia="en-US"/>
        </w:rPr>
        <w:t xml:space="preserve"> </w:t>
      </w:r>
      <w:r w:rsidR="00342DFB">
        <w:rPr>
          <w:rFonts w:ascii="Arial" w:eastAsia="Calibri" w:hAnsi="Arial" w:cs="Arial"/>
          <w:szCs w:val="24"/>
          <w:lang w:val="es-CR" w:eastAsia="en-US"/>
        </w:rPr>
        <w:t xml:space="preserve">y la Dirección </w:t>
      </w:r>
      <w:r w:rsidR="00173C5C" w:rsidRPr="00173C5C">
        <w:rPr>
          <w:rFonts w:ascii="Arial" w:eastAsia="Calibri" w:hAnsi="Arial" w:cs="Arial"/>
          <w:szCs w:val="24"/>
          <w:lang w:val="es-CR" w:eastAsia="en-US"/>
        </w:rPr>
        <w:t xml:space="preserve">del </w:t>
      </w:r>
      <w:r w:rsidR="00342DFB" w:rsidRPr="00342DFB">
        <w:rPr>
          <w:rFonts w:ascii="Arial" w:eastAsia="Calibri" w:hAnsi="Arial" w:cs="Arial"/>
          <w:szCs w:val="24"/>
          <w:lang w:val="es-CR" w:eastAsia="en-US"/>
        </w:rPr>
        <w:t xml:space="preserve">Centro Educativo </w:t>
      </w:r>
      <w:r w:rsidR="00342DFB" w:rsidRPr="00342DFB">
        <w:rPr>
          <w:rFonts w:ascii="Arial" w:eastAsia="Calibri" w:hAnsi="Arial" w:cs="Arial"/>
          <w:szCs w:val="24"/>
          <w:highlight w:val="yellow"/>
          <w:lang w:val="es-CR" w:eastAsia="en-US"/>
        </w:rPr>
        <w:t>(indicar nombre completo oficial)</w:t>
      </w:r>
      <w:r w:rsidR="00342DFB" w:rsidRPr="00342DFB">
        <w:rPr>
          <w:rFonts w:ascii="Arial" w:eastAsia="Calibri" w:hAnsi="Arial" w:cs="Arial"/>
          <w:szCs w:val="24"/>
          <w:lang w:val="es-CR" w:eastAsia="en-US"/>
        </w:rPr>
        <w:t xml:space="preserve"> sita en (</w:t>
      </w:r>
      <w:r w:rsidR="00342DFB" w:rsidRPr="00342DFB">
        <w:rPr>
          <w:rFonts w:ascii="Arial" w:eastAsia="Calibri" w:hAnsi="Arial" w:cs="Arial"/>
          <w:szCs w:val="24"/>
          <w:highlight w:val="yellow"/>
          <w:lang w:val="es-CR" w:eastAsia="en-US"/>
        </w:rPr>
        <w:t>indicar provincia, cantón y distrito</w:t>
      </w:r>
      <w:r w:rsidR="00342DFB" w:rsidRPr="00342DFB">
        <w:rPr>
          <w:rFonts w:ascii="Arial" w:eastAsia="Calibri" w:hAnsi="Arial" w:cs="Arial"/>
          <w:szCs w:val="24"/>
          <w:lang w:val="es-CR" w:eastAsia="en-US"/>
        </w:rPr>
        <w:t>), de la Dirección Regional de (</w:t>
      </w:r>
      <w:r w:rsidR="00342DFB" w:rsidRPr="00342DFB">
        <w:rPr>
          <w:rFonts w:ascii="Arial" w:eastAsia="Calibri" w:hAnsi="Arial" w:cs="Arial"/>
          <w:szCs w:val="24"/>
          <w:highlight w:val="yellow"/>
          <w:lang w:val="es-CR" w:eastAsia="en-US"/>
        </w:rPr>
        <w:t>indicar</w:t>
      </w:r>
      <w:r w:rsidR="00342DFB" w:rsidRPr="00342DFB">
        <w:rPr>
          <w:rFonts w:ascii="Arial" w:eastAsia="Calibri" w:hAnsi="Arial" w:cs="Arial"/>
          <w:szCs w:val="24"/>
          <w:lang w:val="es-CR" w:eastAsia="en-US"/>
        </w:rPr>
        <w:t>), Código presupuestario  N° (</w:t>
      </w:r>
      <w:r w:rsidR="00342DFB" w:rsidRPr="00342DFB">
        <w:rPr>
          <w:rFonts w:ascii="Arial" w:eastAsia="Calibri" w:hAnsi="Arial" w:cs="Arial"/>
          <w:szCs w:val="24"/>
          <w:highlight w:val="yellow"/>
          <w:lang w:val="es-CR" w:eastAsia="en-US"/>
        </w:rPr>
        <w:t>indicar</w:t>
      </w:r>
      <w:r w:rsidR="00342DFB" w:rsidRPr="00342DFB">
        <w:rPr>
          <w:rFonts w:ascii="Arial" w:eastAsia="Calibri" w:hAnsi="Arial" w:cs="Arial"/>
          <w:szCs w:val="24"/>
          <w:lang w:val="es-CR" w:eastAsia="en-US"/>
        </w:rPr>
        <w:t>)</w:t>
      </w:r>
      <w:r w:rsidR="00FA52A8">
        <w:rPr>
          <w:rFonts w:ascii="Arial" w:eastAsia="Calibri" w:hAnsi="Arial" w:cs="Arial"/>
          <w:szCs w:val="24"/>
          <w:lang w:val="es-CR" w:eastAsia="en-US"/>
        </w:rPr>
        <w:t>,</w:t>
      </w:r>
      <w:r w:rsidR="00342DFB" w:rsidRPr="00342DFB">
        <w:rPr>
          <w:rFonts w:ascii="Arial" w:eastAsia="Calibri" w:hAnsi="Arial" w:cs="Arial"/>
          <w:szCs w:val="24"/>
          <w:lang w:val="es-CR" w:eastAsia="en-US"/>
        </w:rPr>
        <w:t xml:space="preserve"> cedula jurídica </w:t>
      </w:r>
      <w:r w:rsidR="00FA52A8">
        <w:rPr>
          <w:rFonts w:ascii="Arial" w:eastAsia="Calibri" w:hAnsi="Arial" w:cs="Arial"/>
          <w:szCs w:val="24"/>
          <w:lang w:val="es-CR" w:eastAsia="en-US"/>
        </w:rPr>
        <w:t xml:space="preserve">N° </w:t>
      </w:r>
      <w:r w:rsidR="00342DFB" w:rsidRPr="00342DFB">
        <w:rPr>
          <w:rFonts w:ascii="Arial" w:eastAsia="Calibri" w:hAnsi="Arial" w:cs="Arial"/>
          <w:szCs w:val="24"/>
          <w:lang w:val="es-CR" w:eastAsia="en-US"/>
        </w:rPr>
        <w:t>(</w:t>
      </w:r>
      <w:r w:rsidR="00342DFB" w:rsidRPr="00342DFB">
        <w:rPr>
          <w:rFonts w:ascii="Arial" w:eastAsia="Calibri" w:hAnsi="Arial" w:cs="Arial"/>
          <w:szCs w:val="24"/>
          <w:highlight w:val="yellow"/>
          <w:lang w:val="es-CR" w:eastAsia="en-US"/>
        </w:rPr>
        <w:t>indicar</w:t>
      </w:r>
      <w:r w:rsidR="00342DFB" w:rsidRPr="00342DFB">
        <w:rPr>
          <w:rFonts w:ascii="Arial" w:eastAsia="Calibri" w:hAnsi="Arial" w:cs="Arial"/>
          <w:szCs w:val="24"/>
          <w:lang w:val="es-CR" w:eastAsia="en-US"/>
        </w:rPr>
        <w:t>)</w:t>
      </w:r>
      <w:r w:rsidR="00173C5C" w:rsidRPr="00173C5C">
        <w:rPr>
          <w:rFonts w:ascii="Arial" w:eastAsia="Calibri" w:hAnsi="Arial" w:cs="Arial"/>
          <w:szCs w:val="24"/>
          <w:lang w:val="es-CR" w:eastAsia="en-US"/>
        </w:rPr>
        <w:t xml:space="preserve">, </w:t>
      </w:r>
      <w:r w:rsidR="00FA52A8">
        <w:rPr>
          <w:rFonts w:ascii="Arial" w:eastAsia="Calibri" w:hAnsi="Arial" w:cs="Arial"/>
          <w:szCs w:val="24"/>
          <w:lang w:val="es-CR" w:eastAsia="en-US"/>
        </w:rPr>
        <w:t xml:space="preserve">indican </w:t>
      </w:r>
      <w:r w:rsidR="00342DFB">
        <w:rPr>
          <w:rFonts w:ascii="Arial" w:eastAsia="Calibri" w:hAnsi="Arial" w:cs="Arial"/>
          <w:szCs w:val="24"/>
          <w:lang w:val="es-CR" w:eastAsia="en-US"/>
        </w:rPr>
        <w:t>que se cuenta</w:t>
      </w:r>
      <w:r w:rsidR="00173C5C" w:rsidRPr="00173C5C">
        <w:rPr>
          <w:rFonts w:ascii="Arial" w:eastAsia="Calibri" w:hAnsi="Arial" w:cs="Arial"/>
          <w:szCs w:val="24"/>
          <w:lang w:val="es-CR" w:eastAsia="en-US"/>
        </w:rPr>
        <w:t xml:space="preserve"> con un monto de ¢</w:t>
      </w:r>
      <w:r w:rsidR="00342DFB">
        <w:rPr>
          <w:rFonts w:ascii="Arial" w:eastAsia="Calibri" w:hAnsi="Arial" w:cs="Arial"/>
          <w:szCs w:val="24"/>
          <w:lang w:val="es-CR" w:eastAsia="en-US"/>
        </w:rPr>
        <w:t xml:space="preserve">0 000,00 </w:t>
      </w:r>
      <w:r w:rsidR="00173C5C" w:rsidRPr="00173C5C">
        <w:rPr>
          <w:rFonts w:ascii="Arial" w:eastAsia="Calibri" w:hAnsi="Arial" w:cs="Arial"/>
          <w:szCs w:val="24"/>
          <w:lang w:val="es-CR" w:eastAsia="en-US"/>
        </w:rPr>
        <w:t>(</w:t>
      </w:r>
      <w:r w:rsidR="00173C5C" w:rsidRPr="00876CF1">
        <w:rPr>
          <w:rFonts w:ascii="Arial" w:eastAsia="Calibri" w:hAnsi="Arial" w:cs="Arial"/>
          <w:szCs w:val="24"/>
          <w:highlight w:val="yellow"/>
          <w:lang w:val="es-CR" w:eastAsia="en-US"/>
        </w:rPr>
        <w:t xml:space="preserve">indicar suma </w:t>
      </w:r>
      <w:r w:rsidR="00FA52A8">
        <w:rPr>
          <w:rFonts w:ascii="Arial" w:eastAsia="Calibri" w:hAnsi="Arial" w:cs="Arial"/>
          <w:szCs w:val="24"/>
          <w:highlight w:val="yellow"/>
          <w:lang w:val="es-CR" w:eastAsia="en-US"/>
        </w:rPr>
        <w:t xml:space="preserve">en </w:t>
      </w:r>
      <w:r w:rsidR="00342DFB">
        <w:rPr>
          <w:rFonts w:ascii="Arial" w:eastAsia="Calibri" w:hAnsi="Arial" w:cs="Arial"/>
          <w:szCs w:val="24"/>
          <w:highlight w:val="yellow"/>
          <w:lang w:val="es-CR" w:eastAsia="en-US"/>
        </w:rPr>
        <w:t xml:space="preserve">números y </w:t>
      </w:r>
      <w:r w:rsidR="00173C5C" w:rsidRPr="00876CF1">
        <w:rPr>
          <w:rFonts w:ascii="Arial" w:eastAsia="Calibri" w:hAnsi="Arial" w:cs="Arial"/>
          <w:szCs w:val="24"/>
          <w:highlight w:val="yellow"/>
          <w:lang w:val="es-CR" w:eastAsia="en-US"/>
        </w:rPr>
        <w:t>en letra</w:t>
      </w:r>
      <w:r w:rsidR="00342DFB">
        <w:rPr>
          <w:rFonts w:ascii="Arial" w:eastAsia="Calibri" w:hAnsi="Arial" w:cs="Arial"/>
          <w:szCs w:val="24"/>
          <w:highlight w:val="yellow"/>
          <w:lang w:val="es-CR" w:eastAsia="en-US"/>
        </w:rPr>
        <w:t>s</w:t>
      </w:r>
      <w:r w:rsidR="00173C5C" w:rsidRPr="00876CF1">
        <w:rPr>
          <w:rFonts w:ascii="Arial" w:eastAsia="Calibri" w:hAnsi="Arial" w:cs="Arial"/>
          <w:szCs w:val="24"/>
          <w:highlight w:val="yellow"/>
          <w:lang w:val="es-CR" w:eastAsia="en-US"/>
        </w:rPr>
        <w:t>)</w:t>
      </w:r>
      <w:r w:rsidR="00173C5C" w:rsidRPr="00173C5C">
        <w:rPr>
          <w:rFonts w:ascii="Arial" w:eastAsia="Calibri" w:hAnsi="Arial" w:cs="Arial"/>
          <w:szCs w:val="24"/>
          <w:lang w:val="es-CR" w:eastAsia="en-US"/>
        </w:rPr>
        <w:t xml:space="preserve"> depositados en la cuenta de Caja Única del estado </w:t>
      </w:r>
      <w:r w:rsidR="00173C5C" w:rsidRPr="00876CF1">
        <w:rPr>
          <w:rFonts w:ascii="Arial" w:eastAsia="Calibri" w:hAnsi="Arial" w:cs="Arial"/>
          <w:szCs w:val="24"/>
          <w:highlight w:val="yellow"/>
          <w:lang w:val="es-CR" w:eastAsia="en-US"/>
        </w:rPr>
        <w:t>N.739</w:t>
      </w:r>
      <w:r w:rsidR="00876CF1" w:rsidRPr="00876CF1">
        <w:rPr>
          <w:rFonts w:ascii="Arial" w:eastAsia="Calibri" w:hAnsi="Arial" w:cs="Arial"/>
          <w:szCs w:val="24"/>
          <w:highlight w:val="yellow"/>
          <w:lang w:val="es-CR" w:eastAsia="en-US"/>
        </w:rPr>
        <w:t>XXXXX</w:t>
      </w:r>
      <w:r w:rsidR="00173C5C" w:rsidRPr="00173C5C">
        <w:rPr>
          <w:rFonts w:ascii="Arial" w:eastAsia="Calibri" w:hAnsi="Arial" w:cs="Arial"/>
          <w:szCs w:val="24"/>
          <w:lang w:val="es-CR" w:eastAsia="en-US"/>
        </w:rPr>
        <w:t xml:space="preserve"> , </w:t>
      </w:r>
      <w:r w:rsidR="00342DFB">
        <w:rPr>
          <w:rFonts w:ascii="Arial" w:eastAsia="Calibri" w:hAnsi="Arial" w:cs="Arial"/>
          <w:szCs w:val="24"/>
          <w:lang w:val="es-CR" w:eastAsia="en-US"/>
        </w:rPr>
        <w:t>o en otra cuenta (</w:t>
      </w:r>
      <w:r w:rsidR="00342DFB" w:rsidRPr="00342DFB">
        <w:rPr>
          <w:rFonts w:ascii="Arial" w:eastAsia="Calibri" w:hAnsi="Arial" w:cs="Arial"/>
          <w:szCs w:val="24"/>
          <w:highlight w:val="yellow"/>
          <w:lang w:val="es-CR" w:eastAsia="en-US"/>
        </w:rPr>
        <w:t>especificar</w:t>
      </w:r>
      <w:r w:rsidR="00342DFB">
        <w:rPr>
          <w:rFonts w:ascii="Arial" w:eastAsia="Calibri" w:hAnsi="Arial" w:cs="Arial"/>
          <w:szCs w:val="24"/>
          <w:lang w:val="es-CR" w:eastAsia="en-US"/>
        </w:rPr>
        <w:t xml:space="preserve">).  </w:t>
      </w:r>
    </w:p>
    <w:p w14:paraId="2ABA6519" w14:textId="2E6FCD45" w:rsidR="00173C5C" w:rsidRDefault="00FA52A8" w:rsidP="00876CF1">
      <w:pPr>
        <w:spacing w:before="120" w:after="120" w:line="276" w:lineRule="auto"/>
        <w:jc w:val="both"/>
        <w:rPr>
          <w:rFonts w:ascii="Arial" w:hAnsi="Arial" w:cs="Arial"/>
          <w:szCs w:val="22"/>
        </w:rPr>
      </w:pPr>
      <w:r>
        <w:rPr>
          <w:rFonts w:ascii="Arial" w:eastAsia="Calibri" w:hAnsi="Arial" w:cs="Arial"/>
          <w:szCs w:val="24"/>
          <w:lang w:val="es-CR" w:eastAsia="en-US"/>
        </w:rPr>
        <w:t>Igualmente, se certifica que e</w:t>
      </w:r>
      <w:r w:rsidR="006F1A3C">
        <w:rPr>
          <w:rFonts w:ascii="Arial" w:eastAsia="Calibri" w:hAnsi="Arial" w:cs="Arial"/>
          <w:szCs w:val="24"/>
          <w:lang w:val="es-CR" w:eastAsia="en-US"/>
        </w:rPr>
        <w:t xml:space="preserve">stos recursos corresponden al sobrante de </w:t>
      </w:r>
      <w:r w:rsidR="00173C5C" w:rsidRPr="00173C5C">
        <w:rPr>
          <w:rFonts w:ascii="Arial" w:eastAsia="Calibri" w:hAnsi="Arial" w:cs="Arial"/>
          <w:szCs w:val="24"/>
          <w:lang w:val="es-CR" w:eastAsia="en-US"/>
        </w:rPr>
        <w:t>un proyecto finalizado</w:t>
      </w:r>
      <w:r w:rsidR="00342DFB">
        <w:rPr>
          <w:rFonts w:ascii="Arial" w:eastAsia="Calibri" w:hAnsi="Arial" w:cs="Arial"/>
          <w:szCs w:val="24"/>
          <w:lang w:val="es-CR" w:eastAsia="en-US"/>
        </w:rPr>
        <w:t xml:space="preserve"> </w:t>
      </w:r>
      <w:r>
        <w:rPr>
          <w:rFonts w:ascii="Arial" w:eastAsia="Calibri" w:hAnsi="Arial" w:cs="Arial"/>
          <w:szCs w:val="24"/>
          <w:lang w:val="es-CR" w:eastAsia="en-US"/>
        </w:rPr>
        <w:t>en</w:t>
      </w:r>
      <w:r w:rsidR="00342DFB">
        <w:rPr>
          <w:rFonts w:ascii="Arial" w:eastAsia="Calibri" w:hAnsi="Arial" w:cs="Arial"/>
          <w:szCs w:val="24"/>
          <w:lang w:val="es-CR" w:eastAsia="en-US"/>
        </w:rPr>
        <w:t xml:space="preserve"> el cual</w:t>
      </w:r>
      <w:r w:rsidR="00876CF1">
        <w:rPr>
          <w:rFonts w:ascii="Arial" w:eastAsia="Calibri" w:hAnsi="Arial" w:cs="Arial"/>
          <w:szCs w:val="24"/>
          <w:lang w:val="es-CR" w:eastAsia="en-US"/>
        </w:rPr>
        <w:t xml:space="preserve"> la obra fue recibida satisfactoriamente, por lo que </w:t>
      </w:r>
      <w:r w:rsidR="006F1A3C">
        <w:rPr>
          <w:rFonts w:ascii="Arial" w:eastAsia="Calibri" w:hAnsi="Arial" w:cs="Arial"/>
          <w:szCs w:val="24"/>
          <w:lang w:val="es-CR" w:eastAsia="en-US"/>
        </w:rPr>
        <w:t xml:space="preserve">actualmente </w:t>
      </w:r>
      <w:r>
        <w:rPr>
          <w:rFonts w:ascii="Arial" w:eastAsia="Calibri" w:hAnsi="Arial" w:cs="Arial"/>
          <w:szCs w:val="24"/>
          <w:lang w:val="es-CR" w:eastAsia="en-US"/>
        </w:rPr>
        <w:t>esa</w:t>
      </w:r>
      <w:r w:rsidR="00342DFB">
        <w:rPr>
          <w:rFonts w:ascii="Arial" w:eastAsia="Calibri" w:hAnsi="Arial" w:cs="Arial"/>
          <w:szCs w:val="24"/>
          <w:lang w:val="es-CR" w:eastAsia="en-US"/>
        </w:rPr>
        <w:t xml:space="preserve"> suma no se encuentra comprometida por </w:t>
      </w:r>
      <w:r>
        <w:rPr>
          <w:rFonts w:ascii="Arial" w:eastAsia="Calibri" w:hAnsi="Arial" w:cs="Arial"/>
          <w:szCs w:val="24"/>
          <w:lang w:val="es-CR" w:eastAsia="en-US"/>
        </w:rPr>
        <w:t>algún</w:t>
      </w:r>
      <w:r w:rsidR="00342DFB">
        <w:rPr>
          <w:rFonts w:ascii="Arial" w:eastAsia="Calibri" w:hAnsi="Arial" w:cs="Arial"/>
          <w:szCs w:val="24"/>
          <w:lang w:val="es-CR" w:eastAsia="en-US"/>
        </w:rPr>
        <w:t xml:space="preserve"> </w:t>
      </w:r>
      <w:r>
        <w:rPr>
          <w:rFonts w:ascii="Arial" w:eastAsia="Calibri" w:hAnsi="Arial" w:cs="Arial"/>
          <w:szCs w:val="24"/>
          <w:lang w:val="es-CR" w:eastAsia="en-US"/>
        </w:rPr>
        <w:t>procedimiento administrativo</w:t>
      </w:r>
      <w:r w:rsidR="00342DFB">
        <w:rPr>
          <w:rFonts w:ascii="Arial" w:eastAsia="Calibri" w:hAnsi="Arial" w:cs="Arial"/>
          <w:szCs w:val="24"/>
          <w:lang w:val="es-CR" w:eastAsia="en-US"/>
        </w:rPr>
        <w:t xml:space="preserve"> jurídico en curso, </w:t>
      </w:r>
      <w:r>
        <w:rPr>
          <w:rFonts w:ascii="Arial" w:eastAsia="Calibri" w:hAnsi="Arial" w:cs="Arial"/>
          <w:szCs w:val="24"/>
          <w:lang w:val="es-CR" w:eastAsia="en-US"/>
        </w:rPr>
        <w:t>referido a un</w:t>
      </w:r>
      <w:r w:rsidR="00342DFB">
        <w:rPr>
          <w:rFonts w:ascii="Arial" w:eastAsia="Calibri" w:hAnsi="Arial" w:cs="Arial"/>
          <w:szCs w:val="24"/>
          <w:lang w:val="es-CR" w:eastAsia="en-US"/>
        </w:rPr>
        <w:t xml:space="preserve"> proceso sancionatorio relacionado con cobro de cláusula penal por entrega tardía, de multas por incumplimientos, o de daños y perjuicios como resultado de un proceso de resolución contractual</w:t>
      </w:r>
      <w:r>
        <w:rPr>
          <w:rFonts w:ascii="Arial" w:eastAsia="Calibri" w:hAnsi="Arial" w:cs="Arial"/>
          <w:szCs w:val="24"/>
          <w:lang w:val="es-CR" w:eastAsia="en-US"/>
        </w:rPr>
        <w:t xml:space="preserve"> por incumplimiento del contratista.</w:t>
      </w:r>
    </w:p>
    <w:p w14:paraId="36B03150" w14:textId="77777777" w:rsidR="00173C5C" w:rsidRDefault="00173C5C" w:rsidP="00173C5C">
      <w:pPr>
        <w:spacing w:before="120" w:after="120" w:line="276" w:lineRule="auto"/>
        <w:jc w:val="both"/>
        <w:rPr>
          <w:rFonts w:ascii="Arial" w:hAnsi="Arial" w:cs="Arial"/>
          <w:szCs w:val="22"/>
        </w:rPr>
      </w:pPr>
    </w:p>
    <w:p w14:paraId="18E32BD9" w14:textId="77777777" w:rsidR="00A300A4" w:rsidRDefault="00982363" w:rsidP="006A3B28">
      <w:pPr>
        <w:spacing w:before="120" w:after="120" w:line="276" w:lineRule="auto"/>
        <w:rPr>
          <w:rFonts w:ascii="Arial" w:hAnsi="Arial" w:cs="Arial"/>
          <w:szCs w:val="22"/>
        </w:rPr>
      </w:pPr>
      <w:r w:rsidRPr="00982363">
        <w:rPr>
          <w:rFonts w:ascii="Arial" w:hAnsi="Arial" w:cs="Arial"/>
          <w:szCs w:val="22"/>
        </w:rPr>
        <w:t>Cordialmente,</w:t>
      </w:r>
    </w:p>
    <w:p w14:paraId="5E15EB63" w14:textId="77777777" w:rsidR="00A300A4" w:rsidRDefault="00A300A4" w:rsidP="006A3B28">
      <w:pPr>
        <w:spacing w:before="120" w:after="120" w:line="276" w:lineRule="auto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A52A8" w14:paraId="39769508" w14:textId="77777777" w:rsidTr="00FA52A8">
        <w:trPr>
          <w:jc w:val="center"/>
        </w:trPr>
        <w:tc>
          <w:tcPr>
            <w:tcW w:w="4414" w:type="dxa"/>
          </w:tcPr>
          <w:p w14:paraId="14C401D6" w14:textId="77777777" w:rsidR="00FA52A8" w:rsidRDefault="00FA52A8" w:rsidP="00FA52A8">
            <w:pPr>
              <w:spacing w:before="120" w:after="12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Nombre y firma</w:t>
            </w:r>
          </w:p>
          <w:p w14:paraId="010FFC9A" w14:textId="4003A70A" w:rsidR="00FA52A8" w:rsidRDefault="00FA52A8" w:rsidP="00FA52A8">
            <w:pPr>
              <w:spacing w:before="120" w:after="12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N° de cédula</w:t>
            </w:r>
          </w:p>
          <w:p w14:paraId="3AC65276" w14:textId="67C16981" w:rsidR="00FA52A8" w:rsidRDefault="00FA52A8" w:rsidP="00FA52A8">
            <w:pPr>
              <w:spacing w:before="120" w:after="12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Presidente(a) de la Junta</w:t>
            </w:r>
          </w:p>
        </w:tc>
        <w:tc>
          <w:tcPr>
            <w:tcW w:w="4414" w:type="dxa"/>
          </w:tcPr>
          <w:p w14:paraId="6CA0CE33" w14:textId="77777777" w:rsidR="00FA52A8" w:rsidRPr="00FA52A8" w:rsidRDefault="00FA52A8" w:rsidP="00FA52A8">
            <w:pPr>
              <w:spacing w:before="120" w:after="120" w:line="276" w:lineRule="auto"/>
              <w:jc w:val="center"/>
              <w:rPr>
                <w:rFonts w:ascii="Arial" w:hAnsi="Arial" w:cs="Arial"/>
                <w:szCs w:val="22"/>
              </w:rPr>
            </w:pPr>
            <w:r w:rsidRPr="00FA52A8">
              <w:rPr>
                <w:rFonts w:ascii="Arial" w:hAnsi="Arial" w:cs="Arial"/>
                <w:szCs w:val="22"/>
              </w:rPr>
              <w:t>Nombre y firma</w:t>
            </w:r>
          </w:p>
          <w:p w14:paraId="70136333" w14:textId="77777777" w:rsidR="00FA52A8" w:rsidRPr="00FA52A8" w:rsidRDefault="00FA52A8" w:rsidP="00FA52A8">
            <w:pPr>
              <w:spacing w:before="120" w:after="120" w:line="276" w:lineRule="auto"/>
              <w:jc w:val="center"/>
              <w:rPr>
                <w:rFonts w:ascii="Arial" w:hAnsi="Arial" w:cs="Arial"/>
                <w:szCs w:val="22"/>
              </w:rPr>
            </w:pPr>
            <w:r w:rsidRPr="00FA52A8">
              <w:rPr>
                <w:rFonts w:ascii="Arial" w:hAnsi="Arial" w:cs="Arial"/>
                <w:szCs w:val="22"/>
              </w:rPr>
              <w:t>N° de cédula</w:t>
            </w:r>
          </w:p>
          <w:p w14:paraId="655643DE" w14:textId="2DEA9081" w:rsidR="00FA52A8" w:rsidRDefault="00FA52A8" w:rsidP="00FA52A8">
            <w:pPr>
              <w:spacing w:before="120" w:after="12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Director</w:t>
            </w:r>
            <w:r w:rsidRPr="00FA52A8">
              <w:rPr>
                <w:rFonts w:ascii="Arial" w:hAnsi="Arial" w:cs="Arial"/>
                <w:szCs w:val="22"/>
              </w:rPr>
              <w:t>(a)</w:t>
            </w:r>
          </w:p>
        </w:tc>
      </w:tr>
    </w:tbl>
    <w:p w14:paraId="09F420B7" w14:textId="77777777" w:rsidR="00982363" w:rsidRDefault="00982363" w:rsidP="006A3B28">
      <w:pPr>
        <w:spacing w:before="120" w:after="120" w:line="276" w:lineRule="auto"/>
        <w:rPr>
          <w:rFonts w:ascii="Arial" w:hAnsi="Arial" w:cs="Arial"/>
          <w:szCs w:val="22"/>
        </w:rPr>
      </w:pPr>
    </w:p>
    <w:p w14:paraId="0C86C317" w14:textId="6418EA94" w:rsidR="0080590E" w:rsidRPr="00876CF1" w:rsidRDefault="00FA52A8" w:rsidP="00FA52A8">
      <w:pPr>
        <w:spacing w:before="120" w:after="120"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2"/>
        </w:rPr>
        <w:t>Nombre completo del Centro Educativo</w:t>
      </w:r>
    </w:p>
    <w:p w14:paraId="3A93BF9B" w14:textId="28F6F5A4" w:rsidR="009F6DB9" w:rsidRDefault="009F6DB9" w:rsidP="0080590E"/>
    <w:sectPr w:rsidR="009F6DB9" w:rsidSect="007D3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694" w:right="1701" w:bottom="1702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1D06" w14:textId="77777777" w:rsidR="00D4732E" w:rsidRDefault="00D4732E">
      <w:r>
        <w:separator/>
      </w:r>
    </w:p>
  </w:endnote>
  <w:endnote w:type="continuationSeparator" w:id="0">
    <w:p w14:paraId="37B0E8DA" w14:textId="77777777" w:rsidR="00D4732E" w:rsidRDefault="00D4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6184" w14:textId="77777777" w:rsidR="00B069C8" w:rsidRDefault="00B069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6795" w14:textId="34CD2C38" w:rsidR="00E95AD5" w:rsidRDefault="00E95AD5" w:rsidP="00FA52A8">
    <w:pPr>
      <w:tabs>
        <w:tab w:val="center" w:pos="4252"/>
        <w:tab w:val="right" w:pos="8504"/>
      </w:tabs>
      <w:jc w:val="center"/>
      <w:rPr>
        <w:rFonts w:ascii="Arial Narrow" w:hAnsi="Arial Narrow"/>
      </w:rPr>
    </w:pPr>
    <w:r w:rsidRPr="009E3479">
      <w:rPr>
        <w:rFonts w:ascii="Arial" w:hAnsi="Arial" w:cs="Arial"/>
        <w:b/>
        <w:i/>
        <w:noProof/>
        <w:sz w:val="4"/>
        <w:lang w:val="es-CR" w:eastAsia="es-C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21252F" wp14:editId="5A9C6067">
              <wp:simplePos x="0" y="0"/>
              <wp:positionH relativeFrom="margin">
                <wp:posOffset>0</wp:posOffset>
              </wp:positionH>
              <wp:positionV relativeFrom="paragraph">
                <wp:posOffset>-73470</wp:posOffset>
              </wp:positionV>
              <wp:extent cx="5886450" cy="9494"/>
              <wp:effectExtent l="0" t="0" r="19050" b="29210"/>
              <wp:wrapNone/>
              <wp:docPr id="28" name="Conector rec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9494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5DD28B" id="Conector recto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5.8pt" to="463.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" strokecolor="gray [1629]" strokeweight=".5pt">
              <v:stroke joinstyle="miter"/>
              <w10:wrap anchorx="margin"/>
            </v:line>
          </w:pict>
        </mc:Fallback>
      </mc:AlternateContent>
    </w:r>
    <w:r w:rsidRPr="009E3479">
      <w:rPr>
        <w:rFonts w:ascii="Arial" w:hAnsi="Arial" w:cs="Arial"/>
        <w:b/>
        <w:i/>
        <w:sz w:val="4"/>
      </w:rPr>
      <w:br/>
    </w:r>
    <w:r w:rsidRPr="00DC6605">
      <w:rPr>
        <w:rFonts w:ascii="Arial" w:hAnsi="Arial" w:cs="Arial"/>
        <w:i/>
        <w:sz w:val="16"/>
      </w:rPr>
      <w:br/>
    </w:r>
  </w:p>
  <w:p w14:paraId="5074A449" w14:textId="77777777" w:rsidR="00E95AD5" w:rsidRPr="00F660E7" w:rsidRDefault="00E95AD5" w:rsidP="00C027D8">
    <w:pPr>
      <w:tabs>
        <w:tab w:val="center" w:pos="4252"/>
        <w:tab w:val="right" w:pos="8504"/>
      </w:tabs>
      <w:jc w:val="center"/>
      <w:rPr>
        <w:rFonts w:ascii="Arial Narrow" w:hAnsi="Arial Narrow" w:cs="Arial"/>
        <w:b/>
        <w:bCs/>
        <w:sz w:val="18"/>
        <w:highlight w:val="yellow"/>
      </w:rPr>
    </w:pPr>
  </w:p>
  <w:p w14:paraId="25CF573E" w14:textId="77777777" w:rsidR="00E95AD5" w:rsidRPr="004A67C6" w:rsidRDefault="00E95AD5" w:rsidP="00C027D8">
    <w:pPr>
      <w:contextualSpacing/>
      <w:jc w:val="right"/>
      <w:rPr>
        <w:color w:val="222A35" w:themeColor="text2" w:themeShade="80"/>
        <w:sz w:val="18"/>
      </w:rPr>
    </w:pPr>
    <w:r w:rsidRPr="004A67C6">
      <w:rPr>
        <w:rStyle w:val="Hipervnculo"/>
        <w:color w:val="222A35" w:themeColor="text2" w:themeShade="80"/>
        <w:sz w:val="18"/>
        <w:u w:val="none"/>
      </w:rPr>
      <w:t xml:space="preserve">Página </w:t>
    </w:r>
    <w:r w:rsidRPr="004A67C6">
      <w:rPr>
        <w:rStyle w:val="Hipervnculo"/>
        <w:color w:val="222A35" w:themeColor="text2" w:themeShade="80"/>
        <w:sz w:val="18"/>
        <w:u w:val="none"/>
      </w:rPr>
      <w:fldChar w:fldCharType="begin"/>
    </w:r>
    <w:r w:rsidRPr="004A67C6">
      <w:rPr>
        <w:rStyle w:val="Hipervnculo"/>
        <w:color w:val="222A35" w:themeColor="text2" w:themeShade="80"/>
        <w:sz w:val="18"/>
        <w:u w:val="none"/>
      </w:rPr>
      <w:instrText>PAGE   \* MERGEFORMAT</w:instrText>
    </w:r>
    <w:r w:rsidRPr="004A67C6">
      <w:rPr>
        <w:rStyle w:val="Hipervnculo"/>
        <w:color w:val="222A35" w:themeColor="text2" w:themeShade="80"/>
        <w:sz w:val="18"/>
        <w:u w:val="none"/>
      </w:rPr>
      <w:fldChar w:fldCharType="separate"/>
    </w:r>
    <w:r w:rsidR="00FA52A8">
      <w:rPr>
        <w:rStyle w:val="Hipervnculo"/>
        <w:noProof/>
        <w:color w:val="222A35" w:themeColor="text2" w:themeShade="80"/>
        <w:sz w:val="18"/>
        <w:u w:val="none"/>
      </w:rPr>
      <w:t>1</w:t>
    </w:r>
    <w:r w:rsidRPr="004A67C6">
      <w:rPr>
        <w:rStyle w:val="Hipervnculo"/>
        <w:color w:val="222A35" w:themeColor="text2" w:themeShade="80"/>
        <w:sz w:val="18"/>
        <w:u w:val="none"/>
      </w:rPr>
      <w:fldChar w:fldCharType="end"/>
    </w:r>
    <w:r w:rsidRPr="004A67C6">
      <w:rPr>
        <w:rStyle w:val="Hipervnculo"/>
        <w:color w:val="222A35" w:themeColor="text2" w:themeShade="80"/>
        <w:sz w:val="18"/>
        <w:u w:val="none"/>
      </w:rPr>
      <w:t xml:space="preserve"> | </w:t>
    </w:r>
    <w:r w:rsidRPr="004A67C6">
      <w:rPr>
        <w:rStyle w:val="Hipervnculo"/>
        <w:color w:val="222A35" w:themeColor="text2" w:themeShade="80"/>
        <w:sz w:val="18"/>
        <w:u w:val="none"/>
      </w:rPr>
      <w:fldChar w:fldCharType="begin"/>
    </w:r>
    <w:r w:rsidRPr="004A67C6">
      <w:rPr>
        <w:rStyle w:val="Hipervnculo"/>
        <w:color w:val="222A35" w:themeColor="text2" w:themeShade="80"/>
        <w:sz w:val="18"/>
        <w:u w:val="none"/>
      </w:rPr>
      <w:instrText>NUMPAGES  \* Arabic  \* MERGEFORMAT</w:instrText>
    </w:r>
    <w:r w:rsidRPr="004A67C6">
      <w:rPr>
        <w:rStyle w:val="Hipervnculo"/>
        <w:color w:val="222A35" w:themeColor="text2" w:themeShade="80"/>
        <w:sz w:val="18"/>
        <w:u w:val="none"/>
      </w:rPr>
      <w:fldChar w:fldCharType="separate"/>
    </w:r>
    <w:r w:rsidR="00FA52A8">
      <w:rPr>
        <w:rStyle w:val="Hipervnculo"/>
        <w:noProof/>
        <w:color w:val="222A35" w:themeColor="text2" w:themeShade="80"/>
        <w:sz w:val="18"/>
        <w:u w:val="none"/>
      </w:rPr>
      <w:t>1</w:t>
    </w:r>
    <w:r w:rsidRPr="004A67C6">
      <w:rPr>
        <w:rStyle w:val="Hipervnculo"/>
        <w:color w:val="222A35" w:themeColor="text2" w:themeShade="80"/>
        <w:sz w:val="18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4EC4" w14:textId="77777777" w:rsidR="00B069C8" w:rsidRDefault="00B069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09CF" w14:textId="77777777" w:rsidR="00D4732E" w:rsidRDefault="00D4732E">
      <w:r>
        <w:separator/>
      </w:r>
    </w:p>
  </w:footnote>
  <w:footnote w:type="continuationSeparator" w:id="0">
    <w:p w14:paraId="321158F7" w14:textId="77777777" w:rsidR="00D4732E" w:rsidRDefault="00D4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1074" w14:textId="77777777" w:rsidR="00B069C8" w:rsidRDefault="00B069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2ACE" w14:textId="18BFBE0C" w:rsidR="00E95AD5" w:rsidRPr="00DA5EE6" w:rsidRDefault="00173C5C" w:rsidP="00173C5C">
    <w:pPr>
      <w:pStyle w:val="Encabezado"/>
      <w:ind w:left="2268"/>
      <w:rPr>
        <w:rFonts w:ascii="Arial Narrow" w:hAnsi="Arial Narrow" w:cs="Arial"/>
        <w:b/>
        <w:noProof/>
        <w:sz w:val="24"/>
        <w:szCs w:val="24"/>
      </w:rPr>
    </w:pPr>
    <w:r w:rsidRPr="00173C5C">
      <w:rPr>
        <w:rFonts w:ascii="Arial Narrow" w:hAnsi="Arial Narrow" w:cs="Arial"/>
        <w:b/>
        <w:noProof/>
        <w:sz w:val="24"/>
        <w:szCs w:val="24"/>
        <w:highlight w:val="yellow"/>
      </w:rPr>
      <w:t>JUNTA DE EDXXXX O ADXXXX</w:t>
    </w:r>
  </w:p>
  <w:p w14:paraId="17B5E58C" w14:textId="77777777" w:rsidR="00E95AD5" w:rsidRPr="00813BEE" w:rsidRDefault="00E95AD5" w:rsidP="00E95AD5">
    <w:pPr>
      <w:pStyle w:val="Encabezado"/>
      <w:jc w:val="center"/>
      <w:rPr>
        <w:rFonts w:ascii="Arial" w:hAnsi="Arial" w:cs="Arial"/>
        <w:sz w:val="28"/>
        <w:szCs w:val="24"/>
      </w:rPr>
    </w:pPr>
    <w:r>
      <w:rPr>
        <w:rFonts w:ascii="Arial Rounded MT Std" w:hAnsi="Arial Rounded MT Std"/>
        <w:noProof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C93D6E" wp14:editId="774689CB">
              <wp:simplePos x="0" y="0"/>
              <wp:positionH relativeFrom="column">
                <wp:posOffset>-146685</wp:posOffset>
              </wp:positionH>
              <wp:positionV relativeFrom="paragraph">
                <wp:posOffset>125730</wp:posOffset>
              </wp:positionV>
              <wp:extent cx="5886450" cy="8631"/>
              <wp:effectExtent l="0" t="0" r="19050" b="29845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8631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10EFDE" id="Conector recto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9.9pt" to="451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" strokecolor="gray [1629]" strokeweight=".5pt">
              <v:stroke joinstyle="miter"/>
            </v:line>
          </w:pict>
        </mc:Fallback>
      </mc:AlternateContent>
    </w:r>
  </w:p>
  <w:p w14:paraId="3833F4FD" w14:textId="6B02EC53" w:rsidR="00E95AD5" w:rsidRPr="00DA5EE6" w:rsidRDefault="00D4732E" w:rsidP="006B06C9">
    <w:pPr>
      <w:rPr>
        <w:rFonts w:ascii="Arial" w:hAnsi="Arial" w:cs="Arial"/>
        <w:szCs w:val="22"/>
      </w:rPr>
    </w:pPr>
    <w:sdt>
      <w:sdtPr>
        <w:rPr>
          <w:rFonts w:ascii="Arial" w:hAnsi="Arial" w:cs="Arial"/>
          <w:b/>
          <w:szCs w:val="22"/>
        </w:rPr>
        <w:id w:val="-1521998519"/>
        <w:placeholder>
          <w:docPart w:val="7D45FED8E7FC48CB81D036C7B4B354FE"/>
        </w:placeholder>
        <w:date w:fullDate="2021-07-22T00:00:00Z">
          <w:dateFormat w:val="d' de 'MMMM' de 'yyyy"/>
          <w:lid w:val="es-CR"/>
          <w:storeMappedDataAs w:val="dateTime"/>
          <w:calendar w:val="gregorian"/>
        </w:date>
      </w:sdtPr>
      <w:sdtEndPr/>
      <w:sdtContent>
        <w:r w:rsidR="00FA52A8">
          <w:rPr>
            <w:rFonts w:ascii="Arial" w:hAnsi="Arial" w:cs="Arial"/>
            <w:b/>
            <w:szCs w:val="22"/>
            <w:lang w:val="es-CR"/>
          </w:rPr>
          <w:t>22 de julio de 2021</w:t>
        </w:r>
      </w:sdtContent>
    </w:sdt>
  </w:p>
  <w:p w14:paraId="3C4A728A" w14:textId="5C49A435" w:rsidR="00E95AD5" w:rsidRPr="00DA5EE6" w:rsidRDefault="00173C5C" w:rsidP="006B06C9">
    <w:pPr>
      <w:tabs>
        <w:tab w:val="right" w:pos="8838"/>
      </w:tabs>
      <w:rPr>
        <w:rFonts w:ascii="Arial" w:hAnsi="Arial" w:cs="Arial"/>
        <w:b/>
        <w:color w:val="000000"/>
        <w:sz w:val="28"/>
        <w:szCs w:val="24"/>
      </w:rPr>
    </w:pPr>
    <w:r w:rsidRPr="00173C5C">
      <w:rPr>
        <w:rFonts w:ascii="Arial" w:hAnsi="Arial" w:cs="Arial"/>
        <w:b/>
        <w:color w:val="000000"/>
        <w:szCs w:val="22"/>
        <w:highlight w:val="yellow"/>
      </w:rPr>
      <w:t>Nº OFICIO</w:t>
    </w:r>
    <w:r w:rsidR="00E95AD5" w:rsidRPr="00DA5EE6">
      <w:rPr>
        <w:rFonts w:ascii="Arial" w:hAnsi="Arial" w:cs="Arial"/>
        <w:b/>
        <w:color w:val="000000"/>
        <w:sz w:val="28"/>
        <w:szCs w:val="24"/>
      </w:rPr>
      <w:tab/>
    </w:r>
    <w:r w:rsidR="00B069C8" w:rsidRPr="00B069C8">
      <w:rPr>
        <w:rFonts w:ascii="Arial" w:hAnsi="Arial" w:cs="Arial"/>
        <w:b/>
        <w:color w:val="000000"/>
        <w:sz w:val="28"/>
        <w:szCs w:val="24"/>
      </w:rPr>
      <w:t>ANEXO 1</w:t>
    </w:r>
    <w:r w:rsidR="00B069C8">
      <w:rPr>
        <w:rFonts w:ascii="Arial" w:hAnsi="Arial" w:cs="Arial"/>
        <w:b/>
        <w:color w:val="000000"/>
        <w:sz w:val="28"/>
        <w:szCs w:val="24"/>
      </w:rPr>
      <w:t>6</w:t>
    </w:r>
  </w:p>
  <w:p w14:paraId="0F18EFCD" w14:textId="77777777" w:rsidR="00E95AD5" w:rsidRPr="00E50BDC" w:rsidRDefault="00E95AD5" w:rsidP="003F19DC">
    <w:pPr>
      <w:pStyle w:val="Encabezado"/>
      <w:jc w:val="right"/>
      <w:rPr>
        <w:sz w:val="12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0CDB" w14:textId="77777777" w:rsidR="00B069C8" w:rsidRDefault="00B069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1D9"/>
    <w:multiLevelType w:val="hybridMultilevel"/>
    <w:tmpl w:val="A92EE93E"/>
    <w:lvl w:ilvl="0" w:tplc="C2A83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44F5"/>
    <w:multiLevelType w:val="hybridMultilevel"/>
    <w:tmpl w:val="7E8A18B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E3ACF"/>
    <w:multiLevelType w:val="hybridMultilevel"/>
    <w:tmpl w:val="3F6C6E4A"/>
    <w:lvl w:ilvl="0" w:tplc="906AA10C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90037"/>
    <w:multiLevelType w:val="multilevel"/>
    <w:tmpl w:val="E83CC1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32EA6ECA"/>
    <w:multiLevelType w:val="hybridMultilevel"/>
    <w:tmpl w:val="43A688A4"/>
    <w:lvl w:ilvl="0" w:tplc="5B30AB16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15999"/>
    <w:multiLevelType w:val="hybridMultilevel"/>
    <w:tmpl w:val="1B04E05C"/>
    <w:lvl w:ilvl="0" w:tplc="5B30AB16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E7492"/>
    <w:multiLevelType w:val="hybridMultilevel"/>
    <w:tmpl w:val="3F6C6E4A"/>
    <w:lvl w:ilvl="0" w:tplc="906AA10C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F6F6B"/>
    <w:multiLevelType w:val="hybridMultilevel"/>
    <w:tmpl w:val="4CBACD1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85084"/>
    <w:multiLevelType w:val="hybridMultilevel"/>
    <w:tmpl w:val="55028D2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810DD"/>
    <w:multiLevelType w:val="hybridMultilevel"/>
    <w:tmpl w:val="7AD00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021A2"/>
    <w:multiLevelType w:val="hybridMultilevel"/>
    <w:tmpl w:val="E83E2680"/>
    <w:lvl w:ilvl="0" w:tplc="5B30AB16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249AE"/>
    <w:multiLevelType w:val="hybridMultilevel"/>
    <w:tmpl w:val="BA3047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66B90"/>
    <w:multiLevelType w:val="hybridMultilevel"/>
    <w:tmpl w:val="FBF69ADA"/>
    <w:lvl w:ilvl="0" w:tplc="B002E270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474"/>
    <w:rsid w:val="000069B4"/>
    <w:rsid w:val="00016140"/>
    <w:rsid w:val="000228EF"/>
    <w:rsid w:val="00027EC5"/>
    <w:rsid w:val="00032A13"/>
    <w:rsid w:val="00041663"/>
    <w:rsid w:val="000521B3"/>
    <w:rsid w:val="00054146"/>
    <w:rsid w:val="00056B6E"/>
    <w:rsid w:val="000652DC"/>
    <w:rsid w:val="0006553F"/>
    <w:rsid w:val="000670CE"/>
    <w:rsid w:val="00077EB3"/>
    <w:rsid w:val="000820A9"/>
    <w:rsid w:val="000824AA"/>
    <w:rsid w:val="000A5CFB"/>
    <w:rsid w:val="000B0A9B"/>
    <w:rsid w:val="000D23E4"/>
    <w:rsid w:val="00101FFB"/>
    <w:rsid w:val="00112FF9"/>
    <w:rsid w:val="00127316"/>
    <w:rsid w:val="00144C6E"/>
    <w:rsid w:val="001470B4"/>
    <w:rsid w:val="00156554"/>
    <w:rsid w:val="00173C5C"/>
    <w:rsid w:val="00193EFF"/>
    <w:rsid w:val="001B1FA4"/>
    <w:rsid w:val="001C4F44"/>
    <w:rsid w:val="001D6B31"/>
    <w:rsid w:val="00202733"/>
    <w:rsid w:val="00204733"/>
    <w:rsid w:val="0022193E"/>
    <w:rsid w:val="0022413D"/>
    <w:rsid w:val="002251C1"/>
    <w:rsid w:val="002263AB"/>
    <w:rsid w:val="00237225"/>
    <w:rsid w:val="00240A95"/>
    <w:rsid w:val="00247739"/>
    <w:rsid w:val="00255DFB"/>
    <w:rsid w:val="002601FD"/>
    <w:rsid w:val="00261311"/>
    <w:rsid w:val="002B06AA"/>
    <w:rsid w:val="002B49D3"/>
    <w:rsid w:val="002B53B4"/>
    <w:rsid w:val="002E1E91"/>
    <w:rsid w:val="002F10E1"/>
    <w:rsid w:val="002F2ECD"/>
    <w:rsid w:val="002F3E0F"/>
    <w:rsid w:val="003111C2"/>
    <w:rsid w:val="00321B0C"/>
    <w:rsid w:val="00330294"/>
    <w:rsid w:val="00332F72"/>
    <w:rsid w:val="00342DFB"/>
    <w:rsid w:val="00342EF4"/>
    <w:rsid w:val="0034574B"/>
    <w:rsid w:val="00355C8B"/>
    <w:rsid w:val="00363066"/>
    <w:rsid w:val="00376841"/>
    <w:rsid w:val="003A5247"/>
    <w:rsid w:val="003B32DA"/>
    <w:rsid w:val="003B73F4"/>
    <w:rsid w:val="003C1EDD"/>
    <w:rsid w:val="003C3762"/>
    <w:rsid w:val="003F19DC"/>
    <w:rsid w:val="00400655"/>
    <w:rsid w:val="00401AD2"/>
    <w:rsid w:val="0041314E"/>
    <w:rsid w:val="00424CA5"/>
    <w:rsid w:val="00434446"/>
    <w:rsid w:val="00460322"/>
    <w:rsid w:val="00462007"/>
    <w:rsid w:val="00465892"/>
    <w:rsid w:val="00467E3F"/>
    <w:rsid w:val="00473F5A"/>
    <w:rsid w:val="00475B46"/>
    <w:rsid w:val="00475CF9"/>
    <w:rsid w:val="00491AF6"/>
    <w:rsid w:val="004A580F"/>
    <w:rsid w:val="004A67C6"/>
    <w:rsid w:val="004C4711"/>
    <w:rsid w:val="004C6478"/>
    <w:rsid w:val="004C778E"/>
    <w:rsid w:val="004E2C64"/>
    <w:rsid w:val="004E6961"/>
    <w:rsid w:val="004E7809"/>
    <w:rsid w:val="00502A49"/>
    <w:rsid w:val="005111E7"/>
    <w:rsid w:val="00533909"/>
    <w:rsid w:val="00542D7D"/>
    <w:rsid w:val="005A5543"/>
    <w:rsid w:val="005A5F32"/>
    <w:rsid w:val="005B3CBE"/>
    <w:rsid w:val="005D7061"/>
    <w:rsid w:val="005E2655"/>
    <w:rsid w:val="00632655"/>
    <w:rsid w:val="00646065"/>
    <w:rsid w:val="00647E69"/>
    <w:rsid w:val="006573E5"/>
    <w:rsid w:val="00661E4E"/>
    <w:rsid w:val="00667898"/>
    <w:rsid w:val="00680E2B"/>
    <w:rsid w:val="006831E3"/>
    <w:rsid w:val="006A3B28"/>
    <w:rsid w:val="006A5AD7"/>
    <w:rsid w:val="006B06C9"/>
    <w:rsid w:val="006B57B1"/>
    <w:rsid w:val="006B5F0E"/>
    <w:rsid w:val="006C1DF2"/>
    <w:rsid w:val="006F1A3C"/>
    <w:rsid w:val="006F4438"/>
    <w:rsid w:val="00703826"/>
    <w:rsid w:val="00706003"/>
    <w:rsid w:val="00706A6C"/>
    <w:rsid w:val="00720888"/>
    <w:rsid w:val="007317C9"/>
    <w:rsid w:val="00752111"/>
    <w:rsid w:val="0075293E"/>
    <w:rsid w:val="00757B81"/>
    <w:rsid w:val="00763453"/>
    <w:rsid w:val="007A6958"/>
    <w:rsid w:val="007D3E50"/>
    <w:rsid w:val="007E2578"/>
    <w:rsid w:val="007E6B9C"/>
    <w:rsid w:val="007E7DB1"/>
    <w:rsid w:val="007F4472"/>
    <w:rsid w:val="007F7AF3"/>
    <w:rsid w:val="00803871"/>
    <w:rsid w:val="00804F89"/>
    <w:rsid w:val="0080590E"/>
    <w:rsid w:val="008068FB"/>
    <w:rsid w:val="00810A90"/>
    <w:rsid w:val="00813BEE"/>
    <w:rsid w:val="00827F78"/>
    <w:rsid w:val="00830753"/>
    <w:rsid w:val="0087677E"/>
    <w:rsid w:val="00876CF1"/>
    <w:rsid w:val="008872C8"/>
    <w:rsid w:val="00893593"/>
    <w:rsid w:val="008C48A3"/>
    <w:rsid w:val="008C5F95"/>
    <w:rsid w:val="008C70B7"/>
    <w:rsid w:val="008E0DBD"/>
    <w:rsid w:val="008E2ACD"/>
    <w:rsid w:val="008E74D7"/>
    <w:rsid w:val="008F47C2"/>
    <w:rsid w:val="008F6A1E"/>
    <w:rsid w:val="009258AF"/>
    <w:rsid w:val="00936C35"/>
    <w:rsid w:val="00965572"/>
    <w:rsid w:val="009658A5"/>
    <w:rsid w:val="00975142"/>
    <w:rsid w:val="00975644"/>
    <w:rsid w:val="00982363"/>
    <w:rsid w:val="009A2474"/>
    <w:rsid w:val="009C2390"/>
    <w:rsid w:val="009D3487"/>
    <w:rsid w:val="009D38D5"/>
    <w:rsid w:val="009D4400"/>
    <w:rsid w:val="009D46AE"/>
    <w:rsid w:val="009F0755"/>
    <w:rsid w:val="009F0A15"/>
    <w:rsid w:val="009F6DB9"/>
    <w:rsid w:val="009F760A"/>
    <w:rsid w:val="00A06B42"/>
    <w:rsid w:val="00A12922"/>
    <w:rsid w:val="00A17048"/>
    <w:rsid w:val="00A2118F"/>
    <w:rsid w:val="00A27478"/>
    <w:rsid w:val="00A300A4"/>
    <w:rsid w:val="00A45427"/>
    <w:rsid w:val="00A45A07"/>
    <w:rsid w:val="00A61924"/>
    <w:rsid w:val="00A725FE"/>
    <w:rsid w:val="00A7545C"/>
    <w:rsid w:val="00A85A9A"/>
    <w:rsid w:val="00A87C4E"/>
    <w:rsid w:val="00A94253"/>
    <w:rsid w:val="00AA3023"/>
    <w:rsid w:val="00AB087F"/>
    <w:rsid w:val="00AB6843"/>
    <w:rsid w:val="00AC11D8"/>
    <w:rsid w:val="00AC574D"/>
    <w:rsid w:val="00AF1547"/>
    <w:rsid w:val="00B00AA1"/>
    <w:rsid w:val="00B069C8"/>
    <w:rsid w:val="00B214DB"/>
    <w:rsid w:val="00B21DD9"/>
    <w:rsid w:val="00B23ED1"/>
    <w:rsid w:val="00B25D95"/>
    <w:rsid w:val="00B45EC0"/>
    <w:rsid w:val="00B65BED"/>
    <w:rsid w:val="00B873A2"/>
    <w:rsid w:val="00BB3ADA"/>
    <w:rsid w:val="00BC5B0D"/>
    <w:rsid w:val="00BD5FCB"/>
    <w:rsid w:val="00BF49FA"/>
    <w:rsid w:val="00C018B6"/>
    <w:rsid w:val="00C027D8"/>
    <w:rsid w:val="00C36BC6"/>
    <w:rsid w:val="00C4431F"/>
    <w:rsid w:val="00C505C7"/>
    <w:rsid w:val="00C7083C"/>
    <w:rsid w:val="00C7401E"/>
    <w:rsid w:val="00CA3FF3"/>
    <w:rsid w:val="00CA6CF0"/>
    <w:rsid w:val="00CD28A1"/>
    <w:rsid w:val="00D4732E"/>
    <w:rsid w:val="00D61967"/>
    <w:rsid w:val="00D70779"/>
    <w:rsid w:val="00D70C1E"/>
    <w:rsid w:val="00D76DD8"/>
    <w:rsid w:val="00D9209F"/>
    <w:rsid w:val="00DA5EE6"/>
    <w:rsid w:val="00DA6148"/>
    <w:rsid w:val="00DB14B0"/>
    <w:rsid w:val="00DB220A"/>
    <w:rsid w:val="00DC3D03"/>
    <w:rsid w:val="00DD254F"/>
    <w:rsid w:val="00DD5E09"/>
    <w:rsid w:val="00DE26CD"/>
    <w:rsid w:val="00DE3AB1"/>
    <w:rsid w:val="00DF2C28"/>
    <w:rsid w:val="00DF3EF5"/>
    <w:rsid w:val="00DF4694"/>
    <w:rsid w:val="00E023CA"/>
    <w:rsid w:val="00E0656B"/>
    <w:rsid w:val="00E458CE"/>
    <w:rsid w:val="00E5062E"/>
    <w:rsid w:val="00E50BDC"/>
    <w:rsid w:val="00E51DB7"/>
    <w:rsid w:val="00E60427"/>
    <w:rsid w:val="00E67847"/>
    <w:rsid w:val="00E750F5"/>
    <w:rsid w:val="00E75491"/>
    <w:rsid w:val="00E95AD5"/>
    <w:rsid w:val="00EB381E"/>
    <w:rsid w:val="00EB5E28"/>
    <w:rsid w:val="00EC2B33"/>
    <w:rsid w:val="00EC2FD7"/>
    <w:rsid w:val="00ED4C58"/>
    <w:rsid w:val="00ED547B"/>
    <w:rsid w:val="00EE668D"/>
    <w:rsid w:val="00F05B52"/>
    <w:rsid w:val="00F07564"/>
    <w:rsid w:val="00F12A12"/>
    <w:rsid w:val="00F40102"/>
    <w:rsid w:val="00F41929"/>
    <w:rsid w:val="00F46898"/>
    <w:rsid w:val="00F57116"/>
    <w:rsid w:val="00F65551"/>
    <w:rsid w:val="00F675D3"/>
    <w:rsid w:val="00F70D11"/>
    <w:rsid w:val="00F729EC"/>
    <w:rsid w:val="00F769DE"/>
    <w:rsid w:val="00F8354A"/>
    <w:rsid w:val="00F97B69"/>
    <w:rsid w:val="00F97FA5"/>
    <w:rsid w:val="00FA52A8"/>
    <w:rsid w:val="00FB031D"/>
    <w:rsid w:val="00FC61A5"/>
    <w:rsid w:val="00FD2EBB"/>
    <w:rsid w:val="00FD3AD4"/>
    <w:rsid w:val="00FF36EA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900EA"/>
  <w15:chartTrackingRefBased/>
  <w15:docId w15:val="{A4FDC0A9-96DF-4C92-A435-35024E34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474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rsid w:val="009A2474"/>
  </w:style>
  <w:style w:type="character" w:styleId="Hipervnculo">
    <w:name w:val="Hyperlink"/>
    <w:basedOn w:val="Fuentedeprrafopredeter"/>
    <w:uiPriority w:val="99"/>
    <w:unhideWhenUsed/>
    <w:rsid w:val="009A2474"/>
    <w:rPr>
      <w:color w:val="0563C1" w:themeColor="hyperlink"/>
      <w:u w:val="single"/>
    </w:rPr>
  </w:style>
  <w:style w:type="paragraph" w:customStyle="1" w:styleId="Textoindependiente22">
    <w:name w:val="Texto independiente 22"/>
    <w:basedOn w:val="Normal"/>
    <w:rsid w:val="009A2474"/>
    <w:pPr>
      <w:widowControl w:val="0"/>
      <w:overflowPunct w:val="0"/>
      <w:autoSpaceDE w:val="0"/>
      <w:autoSpaceDN w:val="0"/>
      <w:adjustRightInd w:val="0"/>
      <w:jc w:val="both"/>
    </w:pPr>
    <w:rPr>
      <w:sz w:val="28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50BD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BDC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032A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032A1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32A13"/>
    <w:pPr>
      <w:suppressAutoHyphens w:val="0"/>
      <w:ind w:left="720"/>
    </w:pPr>
    <w:rPr>
      <w:rFonts w:ascii="Calibri" w:eastAsiaTheme="minorHAnsi" w:hAnsi="Calibri"/>
      <w:sz w:val="22"/>
      <w:szCs w:val="22"/>
      <w:lang w:val="es-CR" w:eastAsia="en-US"/>
    </w:rPr>
  </w:style>
  <w:style w:type="paragraph" w:styleId="NormalWeb">
    <w:name w:val="Normal (Web)"/>
    <w:basedOn w:val="Normal"/>
    <w:uiPriority w:val="99"/>
    <w:unhideWhenUsed/>
    <w:rsid w:val="00FB031D"/>
    <w:pPr>
      <w:suppressAutoHyphens w:val="0"/>
    </w:pPr>
    <w:rPr>
      <w:rFonts w:eastAsia="Calibri"/>
      <w:szCs w:val="24"/>
      <w:lang w:val="es-CR" w:eastAsia="es-CR"/>
    </w:rPr>
  </w:style>
  <w:style w:type="paragraph" w:styleId="Sangradetextonormal">
    <w:name w:val="Body Text Indent"/>
    <w:basedOn w:val="Normal"/>
    <w:link w:val="SangradetextonormalCar"/>
    <w:unhideWhenUsed/>
    <w:rsid w:val="00810A90"/>
    <w:pPr>
      <w:suppressAutoHyphens w:val="0"/>
      <w:spacing w:after="120"/>
      <w:ind w:left="283"/>
      <w:jc w:val="both"/>
    </w:pPr>
    <w:rPr>
      <w:lang w:val="es-CR"/>
    </w:rPr>
  </w:style>
  <w:style w:type="character" w:customStyle="1" w:styleId="SangradetextonormalCar">
    <w:name w:val="Sangría de texto normal Car"/>
    <w:basedOn w:val="Fuentedeprrafopredeter"/>
    <w:link w:val="Sangradetextonormal"/>
    <w:rsid w:val="00810A90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xmsonormal">
    <w:name w:val="x_msonormal"/>
    <w:basedOn w:val="Normal"/>
    <w:uiPriority w:val="99"/>
    <w:rsid w:val="0087677E"/>
    <w:pPr>
      <w:suppressAutoHyphens w:val="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paragraph">
    <w:name w:val="paragraph"/>
    <w:basedOn w:val="Normal"/>
    <w:rsid w:val="00C027D8"/>
    <w:pPr>
      <w:suppressAutoHyphens w:val="0"/>
      <w:spacing w:before="100" w:beforeAutospacing="1" w:after="100" w:afterAutospacing="1"/>
    </w:pPr>
    <w:rPr>
      <w:szCs w:val="24"/>
      <w:lang w:val="es-CR" w:eastAsia="es-CR"/>
    </w:rPr>
  </w:style>
  <w:style w:type="character" w:customStyle="1" w:styleId="normaltextrun">
    <w:name w:val="normaltextrun"/>
    <w:basedOn w:val="Fuentedeprrafopredeter"/>
    <w:rsid w:val="00C027D8"/>
  </w:style>
  <w:style w:type="paragraph" w:styleId="Textonotapie">
    <w:name w:val="footnote text"/>
    <w:basedOn w:val="Normal"/>
    <w:link w:val="TextonotapieCar"/>
    <w:uiPriority w:val="99"/>
    <w:semiHidden/>
    <w:unhideWhenUsed/>
    <w:rsid w:val="0063265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265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32655"/>
    <w:rPr>
      <w:vertAlign w:val="superscript"/>
    </w:rPr>
  </w:style>
  <w:style w:type="table" w:styleId="Tablaconcuadrcula">
    <w:name w:val="Table Grid"/>
    <w:basedOn w:val="Tablanormal"/>
    <w:uiPriority w:val="39"/>
    <w:rsid w:val="00A7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45FED8E7FC48CB81D036C7B4B3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DCE30-7365-4E6C-8FF8-D4D888183FFD}"/>
      </w:docPartPr>
      <w:docPartBody>
        <w:p w:rsidR="00174584" w:rsidRDefault="005E3D85" w:rsidP="005E3D85">
          <w:pPr>
            <w:pStyle w:val="7D45FED8E7FC48CB81D036C7B4B354FE"/>
          </w:pPr>
          <w:r w:rsidRPr="00D80395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D85"/>
    <w:rsid w:val="000010C8"/>
    <w:rsid w:val="001307A5"/>
    <w:rsid w:val="00174584"/>
    <w:rsid w:val="001B43DE"/>
    <w:rsid w:val="003D7FF8"/>
    <w:rsid w:val="004340CF"/>
    <w:rsid w:val="00452F56"/>
    <w:rsid w:val="005E3D85"/>
    <w:rsid w:val="0063022A"/>
    <w:rsid w:val="00632016"/>
    <w:rsid w:val="006510F0"/>
    <w:rsid w:val="00863381"/>
    <w:rsid w:val="008E128D"/>
    <w:rsid w:val="009430A5"/>
    <w:rsid w:val="00AB55A4"/>
    <w:rsid w:val="00BD03CE"/>
    <w:rsid w:val="00D87B09"/>
    <w:rsid w:val="00E72450"/>
    <w:rsid w:val="00F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3D85"/>
    <w:rPr>
      <w:color w:val="808080"/>
    </w:rPr>
  </w:style>
  <w:style w:type="paragraph" w:customStyle="1" w:styleId="7D45FED8E7FC48CB81D036C7B4B354FE">
    <w:name w:val="7D45FED8E7FC48CB81D036C7B4B354FE"/>
    <w:rsid w:val="005E3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4C83D-B34A-42CA-B7BF-CBAB7321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Alberto Lopez Benavides</dc:creator>
  <cp:keywords/>
  <dc:description/>
  <cp:lastModifiedBy>mario shedden</cp:lastModifiedBy>
  <cp:revision>9</cp:revision>
  <cp:lastPrinted>2021-01-27T02:36:00Z</cp:lastPrinted>
  <dcterms:created xsi:type="dcterms:W3CDTF">2021-02-08T20:17:00Z</dcterms:created>
  <dcterms:modified xsi:type="dcterms:W3CDTF">2021-07-23T17:45:00Z</dcterms:modified>
</cp:coreProperties>
</file>